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16" w:rsidRDefault="00777A16" w:rsidP="00D64391">
      <w:pPr>
        <w:shd w:val="clear" w:color="auto" w:fill="FFFFFF"/>
        <w:spacing w:after="150" w:line="240" w:lineRule="auto"/>
        <w:jc w:val="both"/>
        <w:outlineLvl w:val="1"/>
        <w:rPr>
          <w:rFonts w:ascii="Arial" w:eastAsia="Times New Roman" w:hAnsi="Arial" w:cs="Arial"/>
          <w:color w:val="2A80B9"/>
          <w:sz w:val="35"/>
          <w:szCs w:val="35"/>
          <w:lang w:eastAsia="fr-FR"/>
        </w:rPr>
      </w:pPr>
    </w:p>
    <w:p w:rsidR="00777A16" w:rsidRDefault="00777A16" w:rsidP="00D64391">
      <w:pPr>
        <w:shd w:val="clear" w:color="auto" w:fill="FFFFFF"/>
        <w:spacing w:after="150" w:line="240" w:lineRule="auto"/>
        <w:jc w:val="both"/>
        <w:outlineLvl w:val="1"/>
        <w:rPr>
          <w:rFonts w:ascii="Arial" w:eastAsia="Times New Roman" w:hAnsi="Arial" w:cs="Arial"/>
          <w:color w:val="2A80B9"/>
          <w:sz w:val="35"/>
          <w:szCs w:val="35"/>
          <w:lang w:eastAsia="fr-FR"/>
        </w:rPr>
      </w:pPr>
      <w:bookmarkStart w:id="0" w:name="_GoBack"/>
      <w:r>
        <w:rPr>
          <w:noProof/>
          <w:lang w:eastAsia="fr-FR"/>
        </w:rPr>
        <w:drawing>
          <wp:inline distT="0" distB="0" distL="0" distR="0" wp14:anchorId="4858012F" wp14:editId="7633394A">
            <wp:extent cx="5760720" cy="3200400"/>
            <wp:effectExtent l="0" t="0" r="0" b="0"/>
            <wp:docPr id="1" name="Image 1" descr="http://www.tousalecole.fr/sites/default/files/default_images/rainbow-157845_64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usalecole.fr/sites/default/files/default_images/rainbow-157845_640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00400"/>
                    </a:xfrm>
                    <a:prstGeom prst="rect">
                      <a:avLst/>
                    </a:prstGeom>
                    <a:noFill/>
                    <a:ln>
                      <a:noFill/>
                    </a:ln>
                  </pic:spPr>
                </pic:pic>
              </a:graphicData>
            </a:graphic>
          </wp:inline>
        </w:drawing>
      </w:r>
      <w:bookmarkEnd w:id="0"/>
    </w:p>
    <w:p w:rsidR="00777A16" w:rsidRDefault="00777A16" w:rsidP="00777A16">
      <w:pPr>
        <w:shd w:val="clear" w:color="auto" w:fill="FFFFFF"/>
        <w:spacing w:after="150" w:line="240" w:lineRule="auto"/>
        <w:jc w:val="center"/>
        <w:outlineLvl w:val="1"/>
        <w:rPr>
          <w:rFonts w:ascii="Arial" w:eastAsia="Times New Roman" w:hAnsi="Arial" w:cs="Arial"/>
          <w:color w:val="2A80B9"/>
          <w:sz w:val="35"/>
          <w:szCs w:val="35"/>
          <w:lang w:eastAsia="fr-FR"/>
        </w:rPr>
      </w:pPr>
      <w:r>
        <w:rPr>
          <w:rFonts w:ascii="Arial" w:eastAsia="Times New Roman" w:hAnsi="Arial" w:cs="Arial"/>
          <w:color w:val="2A80B9"/>
          <w:sz w:val="35"/>
          <w:szCs w:val="35"/>
          <w:lang w:eastAsia="fr-FR"/>
        </w:rPr>
        <w:t>Tous à l’Ecole</w:t>
      </w:r>
    </w:p>
    <w:p w:rsidR="00777A16" w:rsidRDefault="00777A16" w:rsidP="00D64391">
      <w:pPr>
        <w:shd w:val="clear" w:color="auto" w:fill="FFFFFF"/>
        <w:spacing w:after="150" w:line="240" w:lineRule="auto"/>
        <w:jc w:val="both"/>
        <w:outlineLvl w:val="1"/>
        <w:rPr>
          <w:rFonts w:ascii="Arial" w:eastAsia="Times New Roman" w:hAnsi="Arial" w:cs="Arial"/>
          <w:color w:val="2A80B9"/>
          <w:sz w:val="35"/>
          <w:szCs w:val="35"/>
          <w:lang w:eastAsia="fr-FR"/>
        </w:rPr>
      </w:pPr>
    </w:p>
    <w:p w:rsidR="00D64391" w:rsidRPr="00D64391" w:rsidRDefault="00D64391" w:rsidP="00D64391">
      <w:pPr>
        <w:shd w:val="clear" w:color="auto" w:fill="FFFFFF"/>
        <w:spacing w:after="150" w:line="240" w:lineRule="auto"/>
        <w:jc w:val="both"/>
        <w:rPr>
          <w:rFonts w:ascii="Arial" w:eastAsia="Times New Roman" w:hAnsi="Arial" w:cs="Arial"/>
          <w:color w:val="777777"/>
          <w:sz w:val="24"/>
          <w:szCs w:val="24"/>
          <w:lang w:eastAsia="fr-FR"/>
        </w:rPr>
      </w:pPr>
    </w:p>
    <w:p w:rsidR="00777A16" w:rsidRPr="00777A16" w:rsidRDefault="00777A16" w:rsidP="00777A16">
      <w:pPr>
        <w:shd w:val="clear" w:color="auto" w:fill="FFFFFF"/>
        <w:spacing w:after="150" w:line="240" w:lineRule="auto"/>
        <w:jc w:val="both"/>
        <w:outlineLvl w:val="1"/>
        <w:rPr>
          <w:rFonts w:ascii="Arial" w:eastAsia="Times New Roman" w:hAnsi="Arial" w:cs="Arial"/>
          <w:color w:val="2A80B9"/>
          <w:sz w:val="35"/>
          <w:szCs w:val="35"/>
          <w:lang w:eastAsia="fr-FR"/>
        </w:rPr>
      </w:pPr>
      <w:r w:rsidRPr="00777A16">
        <w:rPr>
          <w:rFonts w:ascii="Arial" w:eastAsia="Times New Roman" w:hAnsi="Arial" w:cs="Arial"/>
          <w:color w:val="2A80B9"/>
          <w:sz w:val="35"/>
          <w:szCs w:val="35"/>
          <w:lang w:eastAsia="fr-FR"/>
        </w:rPr>
        <w:t>Comment améliorer la vie scolaire de ces enfants ?</w:t>
      </w:r>
    </w:p>
    <w:p w:rsidR="00777A16" w:rsidRPr="00777A16" w:rsidRDefault="00777A16" w:rsidP="00777A16">
      <w:pPr>
        <w:shd w:val="clear" w:color="auto" w:fill="FFFFFF"/>
        <w:spacing w:after="150" w:line="240" w:lineRule="auto"/>
        <w:jc w:val="both"/>
        <w:rPr>
          <w:rFonts w:ascii="Arial" w:eastAsia="Times New Roman" w:hAnsi="Arial" w:cs="Arial"/>
          <w:color w:val="777777"/>
          <w:sz w:val="24"/>
          <w:szCs w:val="24"/>
          <w:lang w:eastAsia="fr-FR"/>
        </w:rPr>
      </w:pPr>
      <w:r w:rsidRPr="00777A16">
        <w:rPr>
          <w:rFonts w:ascii="Arial" w:eastAsia="Times New Roman" w:hAnsi="Arial" w:cs="Arial"/>
          <w:color w:val="777777"/>
          <w:sz w:val="24"/>
          <w:szCs w:val="24"/>
          <w:lang w:eastAsia="fr-FR"/>
        </w:rPr>
        <w:t>Pour ceux qui présentent des difficultés d'apprentissage, on peut s'appuyer sur les </w:t>
      </w:r>
      <w:r w:rsidRPr="00777A16">
        <w:rPr>
          <w:rFonts w:ascii="Arial" w:eastAsia="Times New Roman" w:hAnsi="Arial" w:cs="Arial"/>
          <w:b/>
          <w:bCs/>
          <w:color w:val="777777"/>
          <w:sz w:val="24"/>
          <w:szCs w:val="24"/>
          <w:lang w:eastAsia="fr-FR"/>
        </w:rPr>
        <w:t>capacités de mémorisation</w:t>
      </w:r>
      <w:r w:rsidRPr="00777A16">
        <w:rPr>
          <w:rFonts w:ascii="Arial" w:eastAsia="Times New Roman" w:hAnsi="Arial" w:cs="Arial"/>
          <w:color w:val="777777"/>
          <w:sz w:val="24"/>
          <w:szCs w:val="24"/>
          <w:lang w:eastAsia="fr-FR"/>
        </w:rPr>
        <w:t> de ces élèves, en sachant que généralement leur </w:t>
      </w:r>
      <w:r w:rsidRPr="00777A16">
        <w:rPr>
          <w:rFonts w:ascii="Arial" w:eastAsia="Times New Roman" w:hAnsi="Arial" w:cs="Arial"/>
          <w:b/>
          <w:bCs/>
          <w:color w:val="777777"/>
          <w:sz w:val="24"/>
          <w:szCs w:val="24"/>
          <w:lang w:eastAsia="fr-FR"/>
        </w:rPr>
        <w:t>mémoire auditive</w:t>
      </w:r>
      <w:r w:rsidRPr="00777A16">
        <w:rPr>
          <w:rFonts w:ascii="Arial" w:eastAsia="Times New Roman" w:hAnsi="Arial" w:cs="Arial"/>
          <w:color w:val="777777"/>
          <w:sz w:val="24"/>
          <w:szCs w:val="24"/>
          <w:lang w:eastAsia="fr-FR"/>
        </w:rPr>
        <w:t> est supérieure à leur mémoire visuelle.</w:t>
      </w:r>
      <w:r w:rsidRPr="00777A16">
        <w:rPr>
          <w:rFonts w:ascii="Arial" w:eastAsia="Times New Roman" w:hAnsi="Arial" w:cs="Arial"/>
          <w:color w:val="777777"/>
          <w:sz w:val="24"/>
          <w:szCs w:val="24"/>
          <w:lang w:eastAsia="fr-FR"/>
        </w:rPr>
        <w:br/>
        <w:t>Pour pallier à la lenteur ou aux difficultés de concentration de certains de ces jeunes, on peut réduire la longueur du travail demandé, ou augmenter le temps imparti pour le faire (en tenant compte de leur fatigabilité). Dans les grandes classes, l'aménagement d'un tiers-temps peut être demandé lors des examens.</w:t>
      </w:r>
      <w:r w:rsidRPr="00777A16">
        <w:rPr>
          <w:rFonts w:ascii="Arial" w:eastAsia="Times New Roman" w:hAnsi="Arial" w:cs="Arial"/>
          <w:color w:val="777777"/>
          <w:sz w:val="24"/>
          <w:szCs w:val="24"/>
          <w:lang w:eastAsia="fr-FR"/>
        </w:rPr>
        <w:br/>
        <w:t>En fonction des difficultés de l'élève, l'aide d'un Accompagnant d'Elève en Situation de Handicap (AESH) peut parfois s'avérer appréciable, par exemple pour encourager l'enfant, l'aider à se concentrer et à persévérer devant une difficulté, compléter les consignes écrites par une explication orale...</w:t>
      </w:r>
      <w:r w:rsidRPr="00777A16">
        <w:rPr>
          <w:rFonts w:ascii="Arial" w:eastAsia="Times New Roman" w:hAnsi="Arial" w:cs="Arial"/>
          <w:color w:val="777777"/>
          <w:sz w:val="24"/>
          <w:szCs w:val="24"/>
          <w:lang w:eastAsia="fr-FR"/>
        </w:rPr>
        <w:br/>
        <w:t>La réalisation d'un Projet d'Accueil Individualisé (PAI) doit être appréciée au cas par cas, en fonction d'un éventuel traitement médicamenteux au long cours, de l'existence d'une malformation cardiaque nécessitant un aménagement des activités sportives...</w:t>
      </w:r>
    </w:p>
    <w:p w:rsidR="00777A16" w:rsidRPr="00777A16" w:rsidRDefault="00777A16" w:rsidP="00777A16">
      <w:pPr>
        <w:shd w:val="clear" w:color="auto" w:fill="FFFFFF"/>
        <w:spacing w:after="150" w:line="240" w:lineRule="auto"/>
        <w:jc w:val="both"/>
        <w:outlineLvl w:val="1"/>
        <w:rPr>
          <w:rFonts w:ascii="Arial" w:eastAsia="Times New Roman" w:hAnsi="Arial" w:cs="Arial"/>
          <w:color w:val="2A80B9"/>
          <w:sz w:val="35"/>
          <w:szCs w:val="35"/>
          <w:lang w:eastAsia="fr-FR"/>
        </w:rPr>
      </w:pPr>
      <w:r w:rsidRPr="00777A16">
        <w:rPr>
          <w:rFonts w:ascii="Arial" w:eastAsia="Times New Roman" w:hAnsi="Arial" w:cs="Arial"/>
          <w:color w:val="2A80B9"/>
          <w:sz w:val="35"/>
          <w:szCs w:val="35"/>
          <w:lang w:eastAsia="fr-FR"/>
        </w:rPr>
        <w:t>Quand faire attention ?</w:t>
      </w:r>
    </w:p>
    <w:p w:rsidR="00777A16" w:rsidRPr="00777A16" w:rsidRDefault="00777A16" w:rsidP="00777A16">
      <w:pPr>
        <w:shd w:val="clear" w:color="auto" w:fill="FFFFFF"/>
        <w:spacing w:after="150" w:line="240" w:lineRule="auto"/>
        <w:rPr>
          <w:rFonts w:ascii="Arial" w:eastAsia="Times New Roman" w:hAnsi="Arial" w:cs="Arial"/>
          <w:color w:val="777777"/>
          <w:sz w:val="24"/>
          <w:szCs w:val="24"/>
          <w:lang w:eastAsia="fr-FR"/>
        </w:rPr>
      </w:pPr>
      <w:r w:rsidRPr="00777A16">
        <w:rPr>
          <w:rFonts w:ascii="Arial" w:eastAsia="Times New Roman" w:hAnsi="Arial" w:cs="Arial"/>
          <w:color w:val="777777"/>
          <w:sz w:val="24"/>
          <w:szCs w:val="24"/>
          <w:lang w:eastAsia="fr-FR"/>
        </w:rPr>
        <w:t>Certains facteurs, souvent retrouvés chez ces enfants, peuvent rendre compte de leurs difficultés d'apprentissage. Il s'agit :</w:t>
      </w:r>
      <w:r w:rsidRPr="00777A16">
        <w:rPr>
          <w:rFonts w:ascii="Arial" w:eastAsia="Times New Roman" w:hAnsi="Arial" w:cs="Arial"/>
          <w:color w:val="777777"/>
          <w:sz w:val="24"/>
          <w:szCs w:val="24"/>
          <w:lang w:eastAsia="fr-FR"/>
        </w:rPr>
        <w:br/>
        <w:t>- d'une diminution transitoire de l'audition liée aux infections ORL à répétition,</w:t>
      </w:r>
      <w:r w:rsidRPr="00777A16">
        <w:rPr>
          <w:rFonts w:ascii="Arial" w:eastAsia="Times New Roman" w:hAnsi="Arial" w:cs="Arial"/>
          <w:color w:val="777777"/>
          <w:sz w:val="24"/>
          <w:szCs w:val="24"/>
          <w:lang w:eastAsia="fr-FR"/>
        </w:rPr>
        <w:br/>
        <w:t>- de </w:t>
      </w:r>
      <w:r w:rsidRPr="00777A16">
        <w:rPr>
          <w:rFonts w:ascii="Arial" w:eastAsia="Times New Roman" w:hAnsi="Arial" w:cs="Arial"/>
          <w:b/>
          <w:bCs/>
          <w:color w:val="777777"/>
          <w:sz w:val="24"/>
          <w:szCs w:val="24"/>
          <w:lang w:eastAsia="fr-FR"/>
        </w:rPr>
        <w:t xml:space="preserve">troubles de la représentation </w:t>
      </w:r>
      <w:proofErr w:type="spellStart"/>
      <w:r w:rsidRPr="00777A16">
        <w:rPr>
          <w:rFonts w:ascii="Arial" w:eastAsia="Times New Roman" w:hAnsi="Arial" w:cs="Arial"/>
          <w:b/>
          <w:bCs/>
          <w:color w:val="777777"/>
          <w:sz w:val="24"/>
          <w:szCs w:val="24"/>
          <w:lang w:eastAsia="fr-FR"/>
        </w:rPr>
        <w:t>visuo</w:t>
      </w:r>
      <w:proofErr w:type="spellEnd"/>
      <w:r w:rsidRPr="00777A16">
        <w:rPr>
          <w:rFonts w:ascii="Arial" w:eastAsia="Times New Roman" w:hAnsi="Arial" w:cs="Arial"/>
          <w:b/>
          <w:bCs/>
          <w:color w:val="777777"/>
          <w:sz w:val="24"/>
          <w:szCs w:val="24"/>
          <w:lang w:eastAsia="fr-FR"/>
        </w:rPr>
        <w:t>-spatiale</w:t>
      </w:r>
      <w:r w:rsidRPr="00777A16">
        <w:rPr>
          <w:rFonts w:ascii="Arial" w:eastAsia="Times New Roman" w:hAnsi="Arial" w:cs="Arial"/>
          <w:color w:val="777777"/>
          <w:sz w:val="24"/>
          <w:szCs w:val="24"/>
          <w:lang w:eastAsia="fr-FR"/>
        </w:rPr>
        <w:t>,</w:t>
      </w:r>
      <w:r w:rsidRPr="00777A16">
        <w:rPr>
          <w:rFonts w:ascii="Arial" w:eastAsia="Times New Roman" w:hAnsi="Arial" w:cs="Arial"/>
          <w:color w:val="777777"/>
          <w:sz w:val="24"/>
          <w:szCs w:val="24"/>
          <w:lang w:eastAsia="fr-FR"/>
        </w:rPr>
        <w:br/>
        <w:t>- de difficultés de </w:t>
      </w:r>
      <w:r w:rsidRPr="00777A16">
        <w:rPr>
          <w:rFonts w:ascii="Arial" w:eastAsia="Times New Roman" w:hAnsi="Arial" w:cs="Arial"/>
          <w:b/>
          <w:bCs/>
          <w:color w:val="777777"/>
          <w:sz w:val="24"/>
          <w:szCs w:val="24"/>
          <w:lang w:eastAsia="fr-FR"/>
        </w:rPr>
        <w:t>raisonnement et d'abstraction</w:t>
      </w:r>
      <w:r w:rsidRPr="00777A16">
        <w:rPr>
          <w:rFonts w:ascii="Arial" w:eastAsia="Times New Roman" w:hAnsi="Arial" w:cs="Arial"/>
          <w:color w:val="777777"/>
          <w:sz w:val="24"/>
          <w:szCs w:val="24"/>
          <w:lang w:eastAsia="fr-FR"/>
        </w:rPr>
        <w:t>,</w:t>
      </w:r>
      <w:r w:rsidRPr="00777A16">
        <w:rPr>
          <w:rFonts w:ascii="Arial" w:eastAsia="Times New Roman" w:hAnsi="Arial" w:cs="Arial"/>
          <w:color w:val="777777"/>
          <w:sz w:val="24"/>
          <w:szCs w:val="24"/>
          <w:lang w:eastAsia="fr-FR"/>
        </w:rPr>
        <w:br/>
      </w:r>
      <w:r w:rsidRPr="00777A16">
        <w:rPr>
          <w:rFonts w:ascii="Arial" w:eastAsia="Times New Roman" w:hAnsi="Arial" w:cs="Arial"/>
          <w:color w:val="777777"/>
          <w:sz w:val="24"/>
          <w:szCs w:val="24"/>
          <w:lang w:eastAsia="fr-FR"/>
        </w:rPr>
        <w:lastRenderedPageBreak/>
        <w:t>- d'une certaine lenteur et d'une </w:t>
      </w:r>
      <w:r w:rsidRPr="00777A16">
        <w:rPr>
          <w:rFonts w:ascii="Arial" w:eastAsia="Times New Roman" w:hAnsi="Arial" w:cs="Arial"/>
          <w:b/>
          <w:bCs/>
          <w:color w:val="777777"/>
          <w:sz w:val="24"/>
          <w:szCs w:val="24"/>
          <w:lang w:eastAsia="fr-FR"/>
        </w:rPr>
        <w:t>fatigabilité</w:t>
      </w:r>
      <w:r w:rsidRPr="00777A16">
        <w:rPr>
          <w:rFonts w:ascii="Arial" w:eastAsia="Times New Roman" w:hAnsi="Arial" w:cs="Arial"/>
          <w:color w:val="777777"/>
          <w:sz w:val="24"/>
          <w:szCs w:val="24"/>
          <w:lang w:eastAsia="fr-FR"/>
        </w:rPr>
        <w:t>,</w:t>
      </w:r>
      <w:r w:rsidRPr="00777A16">
        <w:rPr>
          <w:rFonts w:ascii="Arial" w:eastAsia="Times New Roman" w:hAnsi="Arial" w:cs="Arial"/>
          <w:color w:val="777777"/>
          <w:sz w:val="24"/>
          <w:szCs w:val="24"/>
          <w:lang w:eastAsia="fr-FR"/>
        </w:rPr>
        <w:br/>
        <w:t>- de troubles de l'attention et de </w:t>
      </w:r>
      <w:r w:rsidRPr="00777A16">
        <w:rPr>
          <w:rFonts w:ascii="Arial" w:eastAsia="Times New Roman" w:hAnsi="Arial" w:cs="Arial"/>
          <w:b/>
          <w:bCs/>
          <w:color w:val="777777"/>
          <w:sz w:val="24"/>
          <w:szCs w:val="24"/>
          <w:lang w:eastAsia="fr-FR"/>
        </w:rPr>
        <w:t>difficultés de concentration</w:t>
      </w:r>
      <w:proofErr w:type="gramStart"/>
      <w:r w:rsidRPr="00777A16">
        <w:rPr>
          <w:rFonts w:ascii="Arial" w:eastAsia="Times New Roman" w:hAnsi="Arial" w:cs="Arial"/>
          <w:b/>
          <w:bCs/>
          <w:color w:val="777777"/>
          <w:sz w:val="24"/>
          <w:szCs w:val="24"/>
          <w:lang w:eastAsia="fr-FR"/>
        </w:rPr>
        <w:t>,</w:t>
      </w:r>
      <w:proofErr w:type="gramEnd"/>
      <w:r w:rsidRPr="00777A16">
        <w:rPr>
          <w:rFonts w:ascii="Arial" w:eastAsia="Times New Roman" w:hAnsi="Arial" w:cs="Arial"/>
          <w:color w:val="777777"/>
          <w:sz w:val="24"/>
          <w:szCs w:val="24"/>
          <w:lang w:eastAsia="fr-FR"/>
        </w:rPr>
        <w:br/>
        <w:t>qui contrastent avec de bonnes capacités de mémorisation.</w:t>
      </w:r>
      <w:r w:rsidRPr="00777A16">
        <w:rPr>
          <w:rFonts w:ascii="Arial" w:eastAsia="Times New Roman" w:hAnsi="Arial" w:cs="Arial"/>
          <w:color w:val="777777"/>
          <w:sz w:val="24"/>
          <w:szCs w:val="24"/>
          <w:lang w:eastAsia="fr-FR"/>
        </w:rPr>
        <w:br/>
        <w:t>Il semble qu'ils soient plus souvent en difficulté en </w:t>
      </w:r>
      <w:r w:rsidRPr="00777A16">
        <w:rPr>
          <w:rFonts w:ascii="Arial" w:eastAsia="Times New Roman" w:hAnsi="Arial" w:cs="Arial"/>
          <w:b/>
          <w:bCs/>
          <w:color w:val="777777"/>
          <w:sz w:val="24"/>
          <w:szCs w:val="24"/>
          <w:lang w:eastAsia="fr-FR"/>
        </w:rPr>
        <w:t>mathématiques</w:t>
      </w:r>
      <w:r w:rsidRPr="00777A16">
        <w:rPr>
          <w:rFonts w:ascii="Arial" w:eastAsia="Times New Roman" w:hAnsi="Arial" w:cs="Arial"/>
          <w:color w:val="777777"/>
          <w:sz w:val="24"/>
          <w:szCs w:val="24"/>
          <w:lang w:eastAsia="fr-FR"/>
        </w:rPr>
        <w:t> que dans d'autres apprentissages, notamment la lecture.</w:t>
      </w:r>
      <w:r w:rsidRPr="00777A16">
        <w:rPr>
          <w:rFonts w:ascii="Arial" w:eastAsia="Times New Roman" w:hAnsi="Arial" w:cs="Arial"/>
          <w:color w:val="777777"/>
          <w:sz w:val="24"/>
          <w:szCs w:val="24"/>
          <w:lang w:eastAsia="fr-FR"/>
        </w:rPr>
        <w:br/>
        <w:t>Conscients de leurs difficultés et de nature anxieuse, certains de ces jeunes peuvent facilement manquer de confiance en eux. Ils peuvent également être l'objet de moqueries, en particulier s'ils ont des troubles articulatoires. Plus que d'autres, ils ont alors besoin de </w:t>
      </w:r>
      <w:r w:rsidRPr="00777A16">
        <w:rPr>
          <w:rFonts w:ascii="Arial" w:eastAsia="Times New Roman" w:hAnsi="Arial" w:cs="Arial"/>
          <w:b/>
          <w:bCs/>
          <w:color w:val="777777"/>
          <w:sz w:val="24"/>
          <w:szCs w:val="24"/>
          <w:lang w:eastAsia="fr-FR"/>
        </w:rPr>
        <w:t>réassurance et d'encouragement</w:t>
      </w:r>
      <w:r w:rsidRPr="00777A16">
        <w:rPr>
          <w:rFonts w:ascii="Arial" w:eastAsia="Times New Roman" w:hAnsi="Arial" w:cs="Arial"/>
          <w:color w:val="777777"/>
          <w:sz w:val="24"/>
          <w:szCs w:val="24"/>
          <w:lang w:eastAsia="fr-FR"/>
        </w:rPr>
        <w:t> de la part des adultes pour ne pas se sentir en situation d'échec. C'est pourquoi un suivi par un psychologue peut être profitable dans les situations difficiles.</w:t>
      </w:r>
      <w:r w:rsidRPr="00777A16">
        <w:rPr>
          <w:rFonts w:ascii="Arial" w:eastAsia="Times New Roman" w:hAnsi="Arial" w:cs="Arial"/>
          <w:color w:val="777777"/>
          <w:sz w:val="24"/>
          <w:szCs w:val="24"/>
          <w:lang w:eastAsia="fr-FR"/>
        </w:rPr>
        <w:br/>
        <w:t>La pratique des activités sportives peut souvent être autorisée sans restriction. Une malformation cardiaque bien tolérée, ou opérée avec un bon résultat, ne doit ainsi pas constituer un obstacle aux séances d'éducation physique. En cas d'otites répétées, le médecin pourra néanmoins être amené à limiter les baignades en piscine et/ou à recommander l'utilisation de bouchons d'oreilles. Selon les besoins, ces éléments doivent être formalisés dans le cadre d'un PAI (Projet d'Accueil Individualisé) ou d'un PPS (projet personnalisé de scolarisation).</w:t>
      </w:r>
    </w:p>
    <w:p w:rsidR="00777A16" w:rsidRPr="00777A16" w:rsidRDefault="00777A16" w:rsidP="00777A16">
      <w:pPr>
        <w:shd w:val="clear" w:color="auto" w:fill="FFFFFF"/>
        <w:spacing w:after="150" w:line="240" w:lineRule="auto"/>
        <w:rPr>
          <w:rFonts w:ascii="Arial" w:eastAsia="Times New Roman" w:hAnsi="Arial" w:cs="Arial"/>
          <w:color w:val="777777"/>
          <w:sz w:val="24"/>
          <w:szCs w:val="24"/>
          <w:lang w:eastAsia="fr-FR"/>
        </w:rPr>
      </w:pPr>
      <w:r w:rsidRPr="00777A16">
        <w:rPr>
          <w:rFonts w:ascii="Arial" w:eastAsia="Times New Roman" w:hAnsi="Arial" w:cs="Arial"/>
          <w:color w:val="777777"/>
          <w:sz w:val="24"/>
          <w:szCs w:val="24"/>
          <w:lang w:eastAsia="fr-FR"/>
        </w:rPr>
        <w:t> </w:t>
      </w:r>
    </w:p>
    <w:p w:rsidR="002628DD" w:rsidRDefault="002628DD"/>
    <w:sectPr w:rsidR="0026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91"/>
    <w:rsid w:val="002628DD"/>
    <w:rsid w:val="00777A16"/>
    <w:rsid w:val="00D64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2481B-261D-47B5-AD21-E81F895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8912">
      <w:bodyDiv w:val="1"/>
      <w:marLeft w:val="0"/>
      <w:marRight w:val="0"/>
      <w:marTop w:val="0"/>
      <w:marBottom w:val="0"/>
      <w:divBdr>
        <w:top w:val="none" w:sz="0" w:space="0" w:color="auto"/>
        <w:left w:val="none" w:sz="0" w:space="0" w:color="auto"/>
        <w:bottom w:val="none" w:sz="0" w:space="0" w:color="auto"/>
        <w:right w:val="none" w:sz="0" w:space="0" w:color="auto"/>
      </w:divBdr>
    </w:div>
    <w:div w:id="1398672210">
      <w:bodyDiv w:val="1"/>
      <w:marLeft w:val="0"/>
      <w:marRight w:val="0"/>
      <w:marTop w:val="0"/>
      <w:marBottom w:val="0"/>
      <w:divBdr>
        <w:top w:val="none" w:sz="0" w:space="0" w:color="auto"/>
        <w:left w:val="none" w:sz="0" w:space="0" w:color="auto"/>
        <w:bottom w:val="none" w:sz="0" w:space="0" w:color="auto"/>
        <w:right w:val="none" w:sz="0" w:space="0" w:color="auto"/>
      </w:divBdr>
    </w:div>
    <w:div w:id="1400667185">
      <w:bodyDiv w:val="1"/>
      <w:marLeft w:val="0"/>
      <w:marRight w:val="0"/>
      <w:marTop w:val="0"/>
      <w:marBottom w:val="0"/>
      <w:divBdr>
        <w:top w:val="none" w:sz="0" w:space="0" w:color="auto"/>
        <w:left w:val="none" w:sz="0" w:space="0" w:color="auto"/>
        <w:bottom w:val="none" w:sz="0" w:space="0" w:color="auto"/>
        <w:right w:val="none" w:sz="0" w:space="0" w:color="auto"/>
      </w:divBdr>
    </w:div>
    <w:div w:id="18950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cp:lastModifiedBy>
  <cp:revision>2</cp:revision>
  <dcterms:created xsi:type="dcterms:W3CDTF">2017-10-09T14:55:00Z</dcterms:created>
  <dcterms:modified xsi:type="dcterms:W3CDTF">2017-10-09T14:55:00Z</dcterms:modified>
</cp:coreProperties>
</file>